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D651" w14:textId="72691634" w:rsidR="007775F2" w:rsidRDefault="000757BB">
      <w:pPr>
        <w:pStyle w:val="Plattetekst"/>
        <w:rPr>
          <w:lang w:eastAsia="nl-NL"/>
        </w:rPr>
      </w:pPr>
      <w:r>
        <w:rPr>
          <w:noProof/>
        </w:rPr>
        <w:drawing>
          <wp:anchor distT="0" distB="0" distL="114935" distR="114935" simplePos="0" relativeHeight="251657728" behindDoc="0" locked="0" layoutInCell="1" allowOverlap="1" wp14:anchorId="10557032" wp14:editId="65CFDD49">
            <wp:simplePos x="0" y="0"/>
            <wp:positionH relativeFrom="column">
              <wp:posOffset>3378835</wp:posOffset>
            </wp:positionH>
            <wp:positionV relativeFrom="line">
              <wp:posOffset>336550</wp:posOffset>
            </wp:positionV>
            <wp:extent cx="2409825" cy="64770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D7F6" w14:textId="77777777" w:rsidR="007775F2" w:rsidRDefault="007775F2">
      <w:pPr>
        <w:pStyle w:val="Plattetekst"/>
        <w:rPr>
          <w:rFonts w:ascii="Arial" w:hAnsi="Arial" w:cs="Arial"/>
          <w:b/>
          <w:i/>
          <w:sz w:val="24"/>
          <w:szCs w:val="24"/>
          <w:u w:val="single"/>
        </w:rPr>
      </w:pPr>
    </w:p>
    <w:p w14:paraId="0F26DFFF" w14:textId="77777777" w:rsidR="007775F2" w:rsidRDefault="007775F2">
      <w:pPr>
        <w:pStyle w:val="Plattetekst"/>
        <w:rPr>
          <w:rFonts w:ascii="Arial" w:hAnsi="Arial" w:cs="Arial"/>
          <w:b/>
          <w:i/>
          <w:sz w:val="24"/>
          <w:szCs w:val="24"/>
          <w:u w:val="single"/>
        </w:rPr>
      </w:pPr>
    </w:p>
    <w:p w14:paraId="616BF521" w14:textId="77777777" w:rsidR="007775F2" w:rsidRDefault="00825391">
      <w:pPr>
        <w:pStyle w:val="Plattetekst"/>
      </w:pPr>
      <w:r>
        <w:rPr>
          <w:rFonts w:ascii="Arial" w:hAnsi="Arial" w:cs="Arial"/>
          <w:b/>
          <w:i/>
          <w:sz w:val="24"/>
          <w:szCs w:val="24"/>
          <w:u w:val="single"/>
        </w:rPr>
        <w:t xml:space="preserve">Schriftelijke Vragen artikel 59 RvO Provinciale Staten Overijssel </w:t>
      </w:r>
    </w:p>
    <w:p w14:paraId="05A7D55F" w14:textId="77777777" w:rsidR="007775F2" w:rsidRDefault="007775F2">
      <w:pPr>
        <w:pStyle w:val="Plattetekst"/>
        <w:rPr>
          <w:rFonts w:ascii="Arial" w:hAnsi="Arial" w:cs="Arial"/>
          <w:b/>
          <w:i/>
          <w:sz w:val="24"/>
          <w:szCs w:val="24"/>
          <w:u w:val="single"/>
        </w:rPr>
      </w:pPr>
    </w:p>
    <w:tbl>
      <w:tblPr>
        <w:tblW w:w="9175" w:type="dxa"/>
        <w:tblInd w:w="-15" w:type="dxa"/>
        <w:tblCellMar>
          <w:left w:w="50" w:type="dxa"/>
          <w:right w:w="70" w:type="dxa"/>
        </w:tblCellMar>
        <w:tblLook w:val="04A0" w:firstRow="1" w:lastRow="0" w:firstColumn="1" w:lastColumn="0" w:noHBand="0" w:noVBand="1"/>
      </w:tblPr>
      <w:tblGrid>
        <w:gridCol w:w="9175"/>
      </w:tblGrid>
      <w:tr w:rsidR="007775F2" w14:paraId="7F700788" w14:textId="77777777">
        <w:trPr>
          <w:trHeight w:val="11756"/>
        </w:trPr>
        <w:tc>
          <w:tcPr>
            <w:tcW w:w="9175" w:type="dxa"/>
            <w:tcBorders>
              <w:top w:val="single" w:sz="4" w:space="0" w:color="000001"/>
              <w:left w:val="single" w:sz="4" w:space="0" w:color="000001"/>
              <w:bottom w:val="single" w:sz="4" w:space="0" w:color="000001"/>
              <w:right w:val="single" w:sz="4" w:space="0" w:color="000001"/>
            </w:tcBorders>
            <w:shd w:val="clear" w:color="auto" w:fill="auto"/>
          </w:tcPr>
          <w:p w14:paraId="12B163F3" w14:textId="77777777" w:rsidR="0015596C" w:rsidRDefault="0015596C">
            <w:pPr>
              <w:pStyle w:val="Plattetekst"/>
              <w:rPr>
                <w:rFonts w:ascii="Arial" w:hAnsi="Arial" w:cs="Arial"/>
                <w:b/>
                <w:sz w:val="24"/>
                <w:szCs w:val="24"/>
              </w:rPr>
            </w:pPr>
          </w:p>
          <w:p w14:paraId="3A540ADD" w14:textId="77777777" w:rsidR="007775F2" w:rsidRDefault="00825391">
            <w:pPr>
              <w:pStyle w:val="Plattetekst"/>
            </w:pPr>
            <w:r>
              <w:rPr>
                <w:rFonts w:ascii="Arial" w:hAnsi="Arial" w:cs="Arial"/>
                <w:b/>
                <w:sz w:val="24"/>
                <w:szCs w:val="24"/>
              </w:rPr>
              <w:t>Datum</w:t>
            </w:r>
            <w:r>
              <w:rPr>
                <w:rFonts w:ascii="Arial" w:hAnsi="Arial" w:cs="Arial"/>
                <w:b/>
                <w:sz w:val="24"/>
                <w:szCs w:val="24"/>
              </w:rPr>
              <w:tab/>
            </w:r>
            <w:r>
              <w:rPr>
                <w:rFonts w:ascii="Arial" w:hAnsi="Arial" w:cs="Arial"/>
                <w:b/>
                <w:sz w:val="24"/>
                <w:szCs w:val="24"/>
              </w:rPr>
              <w:tab/>
              <w:t xml:space="preserve">: </w:t>
            </w:r>
            <w:r w:rsidR="00072407">
              <w:rPr>
                <w:rFonts w:ascii="Arial" w:hAnsi="Arial" w:cs="Arial"/>
                <w:b/>
                <w:sz w:val="24"/>
                <w:szCs w:val="24"/>
              </w:rPr>
              <w:t>17</w:t>
            </w:r>
            <w:r>
              <w:rPr>
                <w:rFonts w:ascii="Arial" w:hAnsi="Arial" w:cs="Arial"/>
                <w:b/>
                <w:sz w:val="24"/>
                <w:szCs w:val="24"/>
              </w:rPr>
              <w:t>-0</w:t>
            </w:r>
            <w:r w:rsidR="00072407">
              <w:rPr>
                <w:rFonts w:ascii="Arial" w:hAnsi="Arial" w:cs="Arial"/>
                <w:b/>
                <w:sz w:val="24"/>
                <w:szCs w:val="24"/>
              </w:rPr>
              <w:t>7</w:t>
            </w:r>
            <w:r>
              <w:rPr>
                <w:rFonts w:ascii="Arial" w:hAnsi="Arial" w:cs="Arial"/>
                <w:b/>
                <w:sz w:val="24"/>
                <w:szCs w:val="24"/>
              </w:rPr>
              <w:t>-2023</w:t>
            </w:r>
          </w:p>
          <w:p w14:paraId="453192DB" w14:textId="77777777" w:rsidR="007775F2" w:rsidRDefault="007775F2">
            <w:pPr>
              <w:pStyle w:val="Plattetekst"/>
              <w:rPr>
                <w:rFonts w:ascii="Arial" w:hAnsi="Arial" w:cs="Arial"/>
                <w:b/>
                <w:sz w:val="24"/>
                <w:szCs w:val="24"/>
              </w:rPr>
            </w:pPr>
          </w:p>
          <w:p w14:paraId="19DBBBD8" w14:textId="77777777" w:rsidR="007775F2" w:rsidRDefault="00825391">
            <w:pPr>
              <w:pStyle w:val="Plattetekst"/>
            </w:pPr>
            <w:r>
              <w:rPr>
                <w:rFonts w:ascii="Arial" w:hAnsi="Arial" w:cs="Arial"/>
                <w:b/>
                <w:sz w:val="24"/>
                <w:szCs w:val="24"/>
              </w:rPr>
              <w:t>Naam &amp; fractie</w:t>
            </w:r>
            <w:r>
              <w:rPr>
                <w:rFonts w:ascii="Arial" w:hAnsi="Arial" w:cs="Arial"/>
                <w:b/>
                <w:sz w:val="24"/>
                <w:szCs w:val="24"/>
              </w:rPr>
              <w:tab/>
              <w:t>: SP</w:t>
            </w:r>
            <w:r w:rsidR="0015596C">
              <w:rPr>
                <w:rFonts w:ascii="Arial" w:hAnsi="Arial" w:cs="Arial"/>
                <w:b/>
                <w:sz w:val="24"/>
                <w:szCs w:val="24"/>
              </w:rPr>
              <w:t xml:space="preserve"> </w:t>
            </w:r>
            <w:r>
              <w:rPr>
                <w:rFonts w:ascii="Arial" w:hAnsi="Arial" w:cs="Arial"/>
                <w:b/>
                <w:sz w:val="24"/>
                <w:szCs w:val="24"/>
              </w:rPr>
              <w:t>/ Herman Kalter</w:t>
            </w:r>
          </w:p>
          <w:p w14:paraId="1DC2109B" w14:textId="77777777" w:rsidR="007775F2" w:rsidRDefault="007775F2">
            <w:pPr>
              <w:pStyle w:val="Plattetekst"/>
              <w:rPr>
                <w:rFonts w:ascii="Arial" w:hAnsi="Arial" w:cs="Arial"/>
                <w:b/>
                <w:sz w:val="24"/>
                <w:szCs w:val="24"/>
              </w:rPr>
            </w:pPr>
          </w:p>
          <w:p w14:paraId="3903DA8F" w14:textId="77777777" w:rsidR="007775F2" w:rsidRDefault="00825391">
            <w:pPr>
              <w:pStyle w:val="Default"/>
              <w:tabs>
                <w:tab w:val="left" w:pos="1920"/>
              </w:tabs>
              <w:rPr>
                <w:b/>
                <w:bCs/>
              </w:rPr>
            </w:pPr>
            <w:r>
              <w:rPr>
                <w:b/>
                <w:bCs/>
              </w:rPr>
              <w:t>Onderwerp</w:t>
            </w:r>
            <w:r>
              <w:rPr>
                <w:b/>
                <w:bCs/>
              </w:rPr>
              <w:tab/>
              <w:t xml:space="preserve">: </w:t>
            </w:r>
            <w:r w:rsidR="00072407">
              <w:rPr>
                <w:b/>
                <w:bCs/>
              </w:rPr>
              <w:t>Lozingseisen afvalwater Berflobeek</w:t>
            </w:r>
            <w:r>
              <w:rPr>
                <w:b/>
                <w:bCs/>
              </w:rPr>
              <w:t xml:space="preserve"> in Hengelo</w:t>
            </w:r>
          </w:p>
          <w:p w14:paraId="63E46807" w14:textId="77777777" w:rsidR="00072407" w:rsidRDefault="00072407">
            <w:pPr>
              <w:pStyle w:val="Default"/>
              <w:tabs>
                <w:tab w:val="left" w:pos="1920"/>
              </w:tabs>
            </w:pPr>
            <w:r>
              <w:rPr>
                <w:b/>
              </w:rPr>
              <w:t>(afvalverwerker PreZero)</w:t>
            </w:r>
          </w:p>
          <w:p w14:paraId="4C77CAB4" w14:textId="77777777" w:rsidR="007775F2" w:rsidRDefault="007775F2">
            <w:pPr>
              <w:pStyle w:val="Default"/>
              <w:rPr>
                <w:b/>
                <w:bCs/>
                <w:i/>
                <w:sz w:val="20"/>
                <w:szCs w:val="20"/>
              </w:rPr>
            </w:pPr>
          </w:p>
          <w:p w14:paraId="2AA84664" w14:textId="77777777" w:rsidR="007775F2" w:rsidRPr="007D08BB" w:rsidRDefault="007D08BB">
            <w:pPr>
              <w:pStyle w:val="Default"/>
              <w:rPr>
                <w:iCs/>
                <w:sz w:val="22"/>
                <w:szCs w:val="22"/>
              </w:rPr>
            </w:pPr>
            <w:r>
              <w:rPr>
                <w:iCs/>
                <w:sz w:val="22"/>
                <w:szCs w:val="22"/>
              </w:rPr>
              <w:t>A</w:t>
            </w:r>
            <w:r w:rsidR="00825391" w:rsidRPr="007D08BB">
              <w:rPr>
                <w:iCs/>
                <w:sz w:val="22"/>
                <w:szCs w:val="22"/>
              </w:rPr>
              <w:t xml:space="preserve">an </w:t>
            </w:r>
            <w:r w:rsidR="00825391" w:rsidRPr="007D08BB">
              <w:rPr>
                <w:bCs/>
                <w:iCs/>
                <w:sz w:val="22"/>
                <w:szCs w:val="22"/>
              </w:rPr>
              <w:t>de voorzitter van Provinciale Staten van Overijssel</w:t>
            </w:r>
          </w:p>
          <w:p w14:paraId="14A12C7E" w14:textId="77777777" w:rsidR="007775F2" w:rsidRPr="007D08BB" w:rsidRDefault="007775F2">
            <w:pPr>
              <w:pStyle w:val="Default"/>
              <w:rPr>
                <w:bCs/>
                <w:iCs/>
                <w:sz w:val="22"/>
                <w:szCs w:val="22"/>
              </w:rPr>
            </w:pPr>
          </w:p>
          <w:p w14:paraId="0634A02A" w14:textId="77777777" w:rsidR="00072407" w:rsidRPr="007D08BB" w:rsidRDefault="00825391">
            <w:pPr>
              <w:pStyle w:val="Default"/>
              <w:rPr>
                <w:bCs/>
                <w:iCs/>
                <w:sz w:val="22"/>
                <w:szCs w:val="22"/>
              </w:rPr>
            </w:pPr>
            <w:r w:rsidRPr="007D08BB">
              <w:rPr>
                <w:bCs/>
                <w:iCs/>
                <w:sz w:val="22"/>
                <w:szCs w:val="22"/>
              </w:rPr>
              <w:t xml:space="preserve">Het bedrijf </w:t>
            </w:r>
            <w:r w:rsidR="00072407" w:rsidRPr="007D08BB">
              <w:rPr>
                <w:bCs/>
                <w:iCs/>
                <w:sz w:val="22"/>
                <w:szCs w:val="22"/>
              </w:rPr>
              <w:t>PreZero Havenkade Hengelo heeft met succes een juridische procedure tegen de Provincie gevoerd, waardoor het bedrijf niet hoeft te voldoen aan strengere eisen voor het lozen van afvalwater op de Beflobeek Hengelo.</w:t>
            </w:r>
          </w:p>
          <w:p w14:paraId="2BF11C30" w14:textId="77777777" w:rsidR="005234FE" w:rsidRPr="007D08BB" w:rsidRDefault="00072407">
            <w:pPr>
              <w:pStyle w:val="Default"/>
              <w:rPr>
                <w:bCs/>
                <w:iCs/>
                <w:sz w:val="22"/>
                <w:szCs w:val="22"/>
              </w:rPr>
            </w:pPr>
            <w:r w:rsidRPr="007D08BB">
              <w:rPr>
                <w:bCs/>
                <w:iCs/>
                <w:sz w:val="22"/>
                <w:szCs w:val="22"/>
              </w:rPr>
              <w:t>Vanwege ontoereikendheid van de bestaande voorschriften, had de Provincie reden om de vergunning te wijzigen: een nieuwe omgevingsvergunning met een nieuw en geactualiseerd voroschriftenpakket. Het bedrijf is tegen deze aanscherping, met name met de regels als het gaat om Zeer Zorgwekkende Stoffen (ZZS)</w:t>
            </w:r>
            <w:r w:rsidR="005234FE" w:rsidRPr="007D08BB">
              <w:rPr>
                <w:bCs/>
                <w:iCs/>
                <w:sz w:val="22"/>
                <w:szCs w:val="22"/>
              </w:rPr>
              <w:t xml:space="preserve"> (wanneer is een ZZS relevant). De voorzieningenrechter gaf de afvalverwerker gelijk.</w:t>
            </w:r>
          </w:p>
          <w:p w14:paraId="5BD3285D" w14:textId="77777777" w:rsidR="005234FE" w:rsidRPr="007D08BB" w:rsidRDefault="005234FE">
            <w:pPr>
              <w:pStyle w:val="Default"/>
              <w:rPr>
                <w:bCs/>
                <w:iCs/>
                <w:sz w:val="22"/>
                <w:szCs w:val="22"/>
              </w:rPr>
            </w:pPr>
            <w:r w:rsidRPr="007D08BB">
              <w:rPr>
                <w:bCs/>
                <w:iCs/>
                <w:sz w:val="22"/>
                <w:szCs w:val="22"/>
              </w:rPr>
              <w:t xml:space="preserve">De SP </w:t>
            </w:r>
            <w:r w:rsidR="00825391" w:rsidRPr="007D08BB">
              <w:rPr>
                <w:bCs/>
                <w:iCs/>
                <w:sz w:val="22"/>
                <w:szCs w:val="22"/>
              </w:rPr>
              <w:t xml:space="preserve">maakt zich grote zorgen over de gevolgen van </w:t>
            </w:r>
            <w:r w:rsidRPr="007D08BB">
              <w:rPr>
                <w:bCs/>
                <w:iCs/>
                <w:sz w:val="22"/>
                <w:szCs w:val="22"/>
              </w:rPr>
              <w:t>lozingen van afvalwater in het algemeen, en door PreZero in het bijzonder.</w:t>
            </w:r>
          </w:p>
          <w:p w14:paraId="4EC06A33" w14:textId="77777777" w:rsidR="007775F2" w:rsidRPr="007D08BB" w:rsidRDefault="005234FE">
            <w:pPr>
              <w:pStyle w:val="Default"/>
              <w:rPr>
                <w:iCs/>
                <w:sz w:val="22"/>
                <w:szCs w:val="22"/>
              </w:rPr>
            </w:pPr>
            <w:r w:rsidRPr="007D08BB">
              <w:rPr>
                <w:bCs/>
                <w:iCs/>
                <w:sz w:val="22"/>
                <w:szCs w:val="22"/>
              </w:rPr>
              <w:t>(nog onlangs ook discussie over NX Filtration)</w:t>
            </w:r>
            <w:r w:rsidR="00825391" w:rsidRPr="007D08BB">
              <w:rPr>
                <w:bCs/>
                <w:iCs/>
                <w:sz w:val="22"/>
                <w:szCs w:val="22"/>
              </w:rPr>
              <w:t xml:space="preserve">  </w:t>
            </w:r>
          </w:p>
          <w:p w14:paraId="46B70E61" w14:textId="77777777" w:rsidR="007775F2" w:rsidRPr="007D08BB" w:rsidRDefault="007775F2">
            <w:pPr>
              <w:pStyle w:val="Default"/>
              <w:rPr>
                <w:bCs/>
                <w:iCs/>
                <w:sz w:val="22"/>
                <w:szCs w:val="22"/>
              </w:rPr>
            </w:pPr>
          </w:p>
          <w:p w14:paraId="77AF6FA2" w14:textId="77777777" w:rsidR="007775F2" w:rsidRPr="007D08BB" w:rsidRDefault="00825391">
            <w:pPr>
              <w:rPr>
                <w:rFonts w:ascii="Arial" w:hAnsi="Arial" w:cs="Arial"/>
                <w:iCs/>
                <w:sz w:val="22"/>
                <w:szCs w:val="22"/>
              </w:rPr>
            </w:pPr>
            <w:bookmarkStart w:id="0" w:name="page3R_mcid10"/>
            <w:bookmarkEnd w:id="0"/>
            <w:r w:rsidRPr="007D08BB">
              <w:rPr>
                <w:rFonts w:ascii="Arial" w:hAnsi="Arial" w:cs="Arial"/>
                <w:bCs/>
                <w:iCs/>
                <w:sz w:val="22"/>
                <w:szCs w:val="22"/>
              </w:rPr>
              <w:t xml:space="preserve">Op </w:t>
            </w:r>
            <w:r w:rsidR="005234FE" w:rsidRPr="007D08BB">
              <w:rPr>
                <w:rFonts w:ascii="Arial" w:hAnsi="Arial" w:cs="Arial"/>
                <w:bCs/>
                <w:iCs/>
                <w:sz w:val="22"/>
                <w:szCs w:val="22"/>
              </w:rPr>
              <w:t xml:space="preserve">woensdag 12 juli 2023 </w:t>
            </w:r>
            <w:r w:rsidRPr="007D08BB">
              <w:rPr>
                <w:rFonts w:ascii="Arial" w:hAnsi="Arial" w:cs="Arial"/>
                <w:bCs/>
                <w:iCs/>
                <w:sz w:val="22"/>
                <w:szCs w:val="22"/>
              </w:rPr>
              <w:t>verscheen een hoofdartikel in de Tubantia met nadere informatie over de</w:t>
            </w:r>
            <w:r w:rsidR="005234FE" w:rsidRPr="007D08BB">
              <w:rPr>
                <w:rFonts w:ascii="Arial" w:hAnsi="Arial" w:cs="Arial"/>
                <w:bCs/>
                <w:iCs/>
                <w:sz w:val="22"/>
                <w:szCs w:val="22"/>
              </w:rPr>
              <w:t>ze kwestie.</w:t>
            </w:r>
            <w:r w:rsidRPr="007D08BB">
              <w:rPr>
                <w:rFonts w:ascii="Arial" w:hAnsi="Arial" w:cs="Arial"/>
                <w:bCs/>
                <w:iCs/>
                <w:sz w:val="22"/>
                <w:szCs w:val="22"/>
              </w:rPr>
              <w:br/>
            </w:r>
          </w:p>
          <w:p w14:paraId="205A963C" w14:textId="77777777" w:rsidR="007775F2" w:rsidRPr="007D08BB" w:rsidRDefault="00825391">
            <w:pPr>
              <w:pStyle w:val="Default"/>
              <w:rPr>
                <w:bCs/>
                <w:iCs/>
                <w:sz w:val="22"/>
                <w:szCs w:val="22"/>
              </w:rPr>
            </w:pPr>
            <w:r w:rsidRPr="007D08BB">
              <w:rPr>
                <w:bCs/>
                <w:iCs/>
                <w:sz w:val="22"/>
                <w:szCs w:val="22"/>
                <w:u w:val="single"/>
              </w:rPr>
              <w:t>Het college/de Commissaris van de Koning wordt verzocht de volgende artikel 59-</w:t>
            </w:r>
            <w:r w:rsidR="007D08BB" w:rsidRPr="007D08BB">
              <w:rPr>
                <w:bCs/>
                <w:iCs/>
                <w:sz w:val="22"/>
                <w:szCs w:val="22"/>
                <w:u w:val="single"/>
              </w:rPr>
              <w:t>vragen schriftelijk</w:t>
            </w:r>
            <w:r w:rsidRPr="007D08BB">
              <w:rPr>
                <w:bCs/>
                <w:iCs/>
                <w:sz w:val="22"/>
                <w:szCs w:val="22"/>
                <w:u w:val="single"/>
              </w:rPr>
              <w:t xml:space="preserve"> te beantwoorden:</w:t>
            </w:r>
          </w:p>
          <w:p w14:paraId="4E42435A" w14:textId="77777777" w:rsidR="007775F2" w:rsidRPr="007D08BB" w:rsidRDefault="007775F2">
            <w:pPr>
              <w:pStyle w:val="Default"/>
              <w:rPr>
                <w:bCs/>
                <w:iCs/>
                <w:sz w:val="22"/>
                <w:szCs w:val="22"/>
              </w:rPr>
            </w:pPr>
          </w:p>
          <w:p w14:paraId="5F1EBF71" w14:textId="77777777" w:rsidR="007775F2" w:rsidRDefault="00825391">
            <w:pPr>
              <w:pStyle w:val="Default"/>
              <w:rPr>
                <w:bCs/>
                <w:iCs/>
                <w:sz w:val="22"/>
                <w:szCs w:val="22"/>
              </w:rPr>
            </w:pPr>
            <w:r w:rsidRPr="007D08BB">
              <w:rPr>
                <w:bCs/>
                <w:iCs/>
                <w:sz w:val="22"/>
                <w:szCs w:val="22"/>
              </w:rPr>
              <w:t xml:space="preserve">Vraag 1. </w:t>
            </w:r>
            <w:r w:rsidR="005234FE" w:rsidRPr="007D08BB">
              <w:rPr>
                <w:bCs/>
                <w:iCs/>
                <w:sz w:val="22"/>
                <w:szCs w:val="22"/>
              </w:rPr>
              <w:t>Wat zijn de volgende stappen van de Provincie: b</w:t>
            </w:r>
            <w:r w:rsidRPr="007D08BB">
              <w:rPr>
                <w:bCs/>
                <w:iCs/>
                <w:sz w:val="22"/>
                <w:szCs w:val="22"/>
              </w:rPr>
              <w:t xml:space="preserve">ent u voornemens </w:t>
            </w:r>
            <w:r w:rsidR="005234FE" w:rsidRPr="007D08BB">
              <w:rPr>
                <w:bCs/>
                <w:iCs/>
                <w:sz w:val="22"/>
                <w:szCs w:val="22"/>
              </w:rPr>
              <w:t>in beroep te gaan tegen de uitspraak van de voorzieningenrechter van de rechtbank Overijssel?</w:t>
            </w:r>
          </w:p>
          <w:p w14:paraId="39A33388" w14:textId="77777777" w:rsidR="0015596C" w:rsidRPr="007D08BB" w:rsidRDefault="0015596C">
            <w:pPr>
              <w:pStyle w:val="Default"/>
              <w:rPr>
                <w:bCs/>
                <w:iCs/>
                <w:sz w:val="22"/>
                <w:szCs w:val="22"/>
              </w:rPr>
            </w:pPr>
            <w:r>
              <w:rPr>
                <w:bCs/>
                <w:iCs/>
                <w:sz w:val="22"/>
                <w:szCs w:val="22"/>
              </w:rPr>
              <w:t>Zo nee, waarom niet?</w:t>
            </w:r>
          </w:p>
          <w:p w14:paraId="44FCCE4F" w14:textId="77777777" w:rsidR="005234FE" w:rsidRPr="007D08BB" w:rsidRDefault="005234FE">
            <w:pPr>
              <w:pStyle w:val="Default"/>
              <w:rPr>
                <w:bCs/>
                <w:iCs/>
                <w:sz w:val="22"/>
                <w:szCs w:val="22"/>
              </w:rPr>
            </w:pPr>
          </w:p>
          <w:p w14:paraId="318387BD" w14:textId="77777777" w:rsidR="007775F2" w:rsidRPr="007D08BB" w:rsidRDefault="00825391">
            <w:pPr>
              <w:pStyle w:val="Default"/>
              <w:rPr>
                <w:bCs/>
                <w:iCs/>
                <w:sz w:val="22"/>
                <w:szCs w:val="22"/>
              </w:rPr>
            </w:pPr>
            <w:r w:rsidRPr="007D08BB">
              <w:rPr>
                <w:bCs/>
                <w:iCs/>
                <w:sz w:val="22"/>
                <w:szCs w:val="22"/>
              </w:rPr>
              <w:t xml:space="preserve">Vraag 2: Is het college het met ons eens dat de </w:t>
            </w:r>
            <w:r w:rsidR="005234FE" w:rsidRPr="007D08BB">
              <w:rPr>
                <w:bCs/>
                <w:iCs/>
                <w:sz w:val="22"/>
                <w:szCs w:val="22"/>
              </w:rPr>
              <w:t xml:space="preserve">regels </w:t>
            </w:r>
            <w:r w:rsidR="007D08BB" w:rsidRPr="007D08BB">
              <w:rPr>
                <w:bCs/>
                <w:iCs/>
                <w:sz w:val="22"/>
                <w:szCs w:val="22"/>
              </w:rPr>
              <w:t>over, van, voor</w:t>
            </w:r>
            <w:r w:rsidR="005234FE" w:rsidRPr="007D08BB">
              <w:rPr>
                <w:bCs/>
                <w:iCs/>
                <w:sz w:val="22"/>
                <w:szCs w:val="22"/>
              </w:rPr>
              <w:t xml:space="preserve"> Zeer </w:t>
            </w:r>
            <w:r w:rsidR="007D08BB" w:rsidRPr="007D08BB">
              <w:rPr>
                <w:bCs/>
                <w:iCs/>
                <w:sz w:val="22"/>
                <w:szCs w:val="22"/>
              </w:rPr>
              <w:t>Zorgwekkende</w:t>
            </w:r>
            <w:r w:rsidR="005234FE" w:rsidRPr="007D08BB">
              <w:rPr>
                <w:bCs/>
                <w:iCs/>
                <w:sz w:val="22"/>
                <w:szCs w:val="22"/>
              </w:rPr>
              <w:t xml:space="preserve"> Stoffen</w:t>
            </w:r>
            <w:r w:rsidR="007D08BB" w:rsidRPr="007D08BB">
              <w:rPr>
                <w:bCs/>
                <w:iCs/>
                <w:sz w:val="22"/>
                <w:szCs w:val="22"/>
              </w:rPr>
              <w:t xml:space="preserve"> door de rechtbank </w:t>
            </w:r>
            <w:r w:rsidR="005234FE" w:rsidRPr="007D08BB">
              <w:rPr>
                <w:bCs/>
                <w:iCs/>
                <w:sz w:val="22"/>
                <w:szCs w:val="22"/>
              </w:rPr>
              <w:t xml:space="preserve">ondergeschikt </w:t>
            </w:r>
            <w:r w:rsidR="007D08BB" w:rsidRPr="007D08BB">
              <w:rPr>
                <w:bCs/>
                <w:iCs/>
                <w:sz w:val="22"/>
                <w:szCs w:val="22"/>
              </w:rPr>
              <w:t xml:space="preserve">worden </w:t>
            </w:r>
            <w:r w:rsidR="005234FE" w:rsidRPr="007D08BB">
              <w:rPr>
                <w:bCs/>
                <w:iCs/>
                <w:sz w:val="22"/>
                <w:szCs w:val="22"/>
              </w:rPr>
              <w:t>gemaakt aan de ondernemersbelangen van de afvalverwerker?</w:t>
            </w:r>
          </w:p>
          <w:p w14:paraId="1DFB2BBD" w14:textId="77777777" w:rsidR="007D08BB" w:rsidRPr="007D08BB" w:rsidRDefault="007D08BB">
            <w:pPr>
              <w:pStyle w:val="Default"/>
              <w:rPr>
                <w:bCs/>
                <w:iCs/>
                <w:sz w:val="22"/>
                <w:szCs w:val="22"/>
              </w:rPr>
            </w:pPr>
            <w:r w:rsidRPr="007D08BB">
              <w:rPr>
                <w:bCs/>
                <w:iCs/>
                <w:sz w:val="22"/>
                <w:szCs w:val="22"/>
              </w:rPr>
              <w:t xml:space="preserve">Zijn de voorschriften en de omgevingsvergunning </w:t>
            </w:r>
            <w:r w:rsidR="0015596C">
              <w:rPr>
                <w:bCs/>
                <w:iCs/>
                <w:sz w:val="22"/>
                <w:szCs w:val="22"/>
              </w:rPr>
              <w:t xml:space="preserve">juist </w:t>
            </w:r>
            <w:r w:rsidRPr="007D08BB">
              <w:rPr>
                <w:bCs/>
                <w:iCs/>
                <w:sz w:val="22"/>
                <w:szCs w:val="22"/>
              </w:rPr>
              <w:t xml:space="preserve">niet speciaal gemaakt met het oog op de maatschappelijke belangen van de inwoners? </w:t>
            </w:r>
          </w:p>
          <w:p w14:paraId="47C9AF7A" w14:textId="77777777" w:rsidR="007D08BB" w:rsidRPr="007D08BB" w:rsidRDefault="007D08BB">
            <w:pPr>
              <w:pStyle w:val="Default"/>
              <w:rPr>
                <w:bCs/>
                <w:iCs/>
                <w:sz w:val="22"/>
                <w:szCs w:val="22"/>
              </w:rPr>
            </w:pPr>
          </w:p>
          <w:p w14:paraId="1F5DAF8B" w14:textId="77777777" w:rsidR="007D08BB" w:rsidRPr="007D08BB" w:rsidRDefault="007D08BB">
            <w:pPr>
              <w:pStyle w:val="Default"/>
              <w:rPr>
                <w:bCs/>
                <w:iCs/>
                <w:sz w:val="22"/>
                <w:szCs w:val="22"/>
              </w:rPr>
            </w:pPr>
            <w:r w:rsidRPr="007D08BB">
              <w:rPr>
                <w:bCs/>
                <w:iCs/>
                <w:sz w:val="22"/>
                <w:szCs w:val="22"/>
              </w:rPr>
              <w:t>Vraag 3: In het coalitieakkoord Schouder aan Schouder wordt gesproken over een Actieplan Water.</w:t>
            </w:r>
          </w:p>
          <w:p w14:paraId="68242144" w14:textId="77777777" w:rsidR="007D08BB" w:rsidRPr="007D08BB" w:rsidRDefault="007D08BB">
            <w:pPr>
              <w:pStyle w:val="Default"/>
              <w:rPr>
                <w:bCs/>
                <w:iCs/>
                <w:sz w:val="22"/>
                <w:szCs w:val="22"/>
              </w:rPr>
            </w:pPr>
            <w:r w:rsidRPr="007D08BB">
              <w:rPr>
                <w:bCs/>
                <w:iCs/>
                <w:sz w:val="22"/>
                <w:szCs w:val="22"/>
              </w:rPr>
              <w:t>Wordt de problematiek van Zeer Zorgwekkende Stoffen (afvalwater) hierin ook meegenomen?</w:t>
            </w:r>
          </w:p>
          <w:p w14:paraId="4D1D0944" w14:textId="77777777" w:rsidR="007D08BB" w:rsidRPr="007D08BB" w:rsidRDefault="007D08BB">
            <w:pPr>
              <w:pStyle w:val="Default"/>
              <w:rPr>
                <w:bCs/>
                <w:iCs/>
                <w:sz w:val="22"/>
                <w:szCs w:val="22"/>
              </w:rPr>
            </w:pPr>
            <w:r w:rsidRPr="007D08BB">
              <w:rPr>
                <w:bCs/>
                <w:iCs/>
                <w:sz w:val="22"/>
                <w:szCs w:val="22"/>
              </w:rPr>
              <w:t>Zo nee, waarom niet?</w:t>
            </w:r>
          </w:p>
          <w:p w14:paraId="6DF94E31" w14:textId="77777777" w:rsidR="007D08BB" w:rsidRPr="007D08BB" w:rsidRDefault="007D08BB">
            <w:pPr>
              <w:pStyle w:val="Default"/>
              <w:rPr>
                <w:bCs/>
                <w:iCs/>
                <w:sz w:val="22"/>
                <w:szCs w:val="22"/>
              </w:rPr>
            </w:pPr>
          </w:p>
          <w:p w14:paraId="10399B80" w14:textId="77777777" w:rsidR="007D08BB" w:rsidRPr="007D08BB" w:rsidRDefault="007D08BB">
            <w:pPr>
              <w:pStyle w:val="Default"/>
              <w:rPr>
                <w:bCs/>
                <w:iCs/>
                <w:sz w:val="22"/>
                <w:szCs w:val="22"/>
              </w:rPr>
            </w:pPr>
            <w:r w:rsidRPr="007D08BB">
              <w:rPr>
                <w:bCs/>
                <w:iCs/>
                <w:sz w:val="22"/>
                <w:szCs w:val="22"/>
              </w:rPr>
              <w:t xml:space="preserve">Vraag 4: Is het college het met ons eens dat actieplannen </w:t>
            </w:r>
            <w:r w:rsidR="00B85DA0">
              <w:rPr>
                <w:bCs/>
                <w:iCs/>
                <w:sz w:val="22"/>
                <w:szCs w:val="22"/>
              </w:rPr>
              <w:t xml:space="preserve">Water </w:t>
            </w:r>
            <w:r w:rsidRPr="007D08BB">
              <w:rPr>
                <w:bCs/>
                <w:iCs/>
                <w:sz w:val="22"/>
                <w:szCs w:val="22"/>
              </w:rPr>
              <w:t>zeer urgent opgesteld en met name uitgevoerd dienen te worden?</w:t>
            </w:r>
          </w:p>
          <w:p w14:paraId="0D0F2DFB" w14:textId="77777777" w:rsidR="007775F2" w:rsidRPr="007D08BB" w:rsidRDefault="007775F2">
            <w:pPr>
              <w:pStyle w:val="Default"/>
              <w:rPr>
                <w:bCs/>
                <w:iCs/>
                <w:sz w:val="22"/>
                <w:szCs w:val="22"/>
              </w:rPr>
            </w:pPr>
          </w:p>
          <w:p w14:paraId="1A63BDAB" w14:textId="77777777" w:rsidR="007775F2" w:rsidRDefault="007775F2">
            <w:pPr>
              <w:pStyle w:val="Default"/>
              <w:rPr>
                <w:bCs/>
                <w:i/>
                <w:sz w:val="20"/>
                <w:szCs w:val="20"/>
              </w:rPr>
            </w:pPr>
          </w:p>
        </w:tc>
      </w:tr>
    </w:tbl>
    <w:p w14:paraId="07DDF860" w14:textId="77777777" w:rsidR="007775F2" w:rsidRDefault="007775F2">
      <w:pPr>
        <w:pStyle w:val="Default"/>
        <w:rPr>
          <w:i/>
        </w:rPr>
      </w:pPr>
    </w:p>
    <w:p w14:paraId="698E3A0A" w14:textId="77777777" w:rsidR="007775F2" w:rsidRDefault="00825391">
      <w:pPr>
        <w:pStyle w:val="Default"/>
        <w:jc w:val="center"/>
      </w:pPr>
      <w:r>
        <w:rPr>
          <w:i/>
          <w:sz w:val="20"/>
          <w:szCs w:val="20"/>
        </w:rPr>
        <w:t xml:space="preserve">Dit format mailen naar </w:t>
      </w:r>
      <w:hyperlink r:id="rId8">
        <w:r>
          <w:rPr>
            <w:rStyle w:val="InternetLink"/>
            <w:i/>
            <w:sz w:val="20"/>
            <w:szCs w:val="20"/>
          </w:rPr>
          <w:t>statengriffie@overijssel.nl</w:t>
        </w:r>
      </w:hyperlink>
    </w:p>
    <w:sectPr w:rsidR="007775F2">
      <w:footerReference w:type="default" r:id="rId9"/>
      <w:pgSz w:w="11906" w:h="16838"/>
      <w:pgMar w:top="1418" w:right="1418" w:bottom="1418" w:left="1418" w:header="0" w:footer="720" w:gutter="0"/>
      <w:cols w:space="708"/>
      <w:formProt w:val="0"/>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B254" w14:textId="77777777" w:rsidR="002063C1" w:rsidRDefault="002063C1">
      <w:r>
        <w:separator/>
      </w:r>
    </w:p>
  </w:endnote>
  <w:endnote w:type="continuationSeparator" w:id="0">
    <w:p w14:paraId="4DAE94F1" w14:textId="77777777" w:rsidR="002063C1" w:rsidRDefault="0020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7A6" w14:textId="77777777" w:rsidR="007775F2" w:rsidRDefault="007775F2">
    <w:pPr>
      <w:pStyle w:val="Voettekst"/>
      <w:rPr>
        <w:b/>
        <w:i/>
      </w:rPr>
    </w:pPr>
  </w:p>
  <w:p w14:paraId="30988CAC" w14:textId="77777777" w:rsidR="007775F2" w:rsidRDefault="007775F2">
    <w:pPr>
      <w:pStyle w:val="Voetteks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05DC" w14:textId="77777777" w:rsidR="002063C1" w:rsidRDefault="002063C1">
      <w:r>
        <w:separator/>
      </w:r>
    </w:p>
  </w:footnote>
  <w:footnote w:type="continuationSeparator" w:id="0">
    <w:p w14:paraId="7A0F184C" w14:textId="77777777" w:rsidR="002063C1" w:rsidRDefault="0020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408"/>
    <w:multiLevelType w:val="multilevel"/>
    <w:tmpl w:val="6CE4EFB0"/>
    <w:lvl w:ilvl="0">
      <w:start w:val="1"/>
      <w:numFmt w:val="none"/>
      <w:pStyle w:val="Kop1"/>
      <w:suff w:val="nothing"/>
      <w:lvlText w:val=""/>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num w:numId="1" w16cid:durableId="30358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F2"/>
    <w:rsid w:val="00072407"/>
    <w:rsid w:val="000757BB"/>
    <w:rsid w:val="0015596C"/>
    <w:rsid w:val="002063C1"/>
    <w:rsid w:val="005234FE"/>
    <w:rsid w:val="007775F2"/>
    <w:rsid w:val="007D08BB"/>
    <w:rsid w:val="00825391"/>
    <w:rsid w:val="008C4D3A"/>
    <w:rsid w:val="00B85DA0"/>
    <w:rsid w:val="00D73E83"/>
    <w:rsid w:val="00FD2BE5"/>
    <w:rsid w:val="00FE1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4F0B"/>
  <w15:docId w15:val="{3E34646F-5609-4E50-91D4-D7BFDEF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textAlignment w:val="baseline"/>
    </w:pPr>
    <w:rPr>
      <w:rFonts w:ascii="Verdana" w:eastAsia="Times New Roman" w:hAnsi="Verdana" w:cs="Verdana"/>
      <w:color w:val="00000A"/>
      <w:sz w:val="18"/>
      <w:szCs w:val="16"/>
      <w:lang w:eastAsia="zh-CN"/>
    </w:rPr>
  </w:style>
  <w:style w:type="paragraph" w:styleId="Kop1">
    <w:name w:val="heading 1"/>
    <w:basedOn w:val="Standaard"/>
    <w:next w:val="Standaard"/>
    <w:uiPriority w:val="9"/>
    <w:qFormat/>
    <w:pPr>
      <w:keepNext/>
      <w:numPr>
        <w:numId w:val="1"/>
      </w:numPr>
      <w:spacing w:after="440" w:line="440" w:lineRule="exact"/>
      <w:outlineLvl w:val="0"/>
    </w:pPr>
    <w:rPr>
      <w:rFonts w:cs="Arial"/>
      <w:b/>
      <w:bCs/>
      <w:sz w:val="28"/>
      <w:szCs w:val="28"/>
    </w:rPr>
  </w:style>
  <w:style w:type="paragraph" w:styleId="Kop2">
    <w:name w:val="heading 2"/>
    <w:basedOn w:val="Standaard"/>
    <w:next w:val="Standaard"/>
    <w:uiPriority w:val="9"/>
    <w:semiHidden/>
    <w:unhideWhenUsed/>
    <w:qFormat/>
    <w:pPr>
      <w:keepNext/>
      <w:numPr>
        <w:ilvl w:val="1"/>
        <w:numId w:val="1"/>
      </w:numPr>
      <w:spacing w:after="440" w:line="440" w:lineRule="exact"/>
      <w:outlineLvl w:val="1"/>
    </w:pPr>
    <w:rPr>
      <w:b/>
      <w:i/>
      <w:sz w:val="22"/>
      <w:szCs w:val="22"/>
    </w:rPr>
  </w:style>
  <w:style w:type="paragraph" w:styleId="Kop3">
    <w:name w:val="heading 3"/>
    <w:basedOn w:val="Standaard"/>
    <w:next w:val="Standaard"/>
    <w:uiPriority w:val="9"/>
    <w:semiHidden/>
    <w:unhideWhenUsed/>
    <w:qFormat/>
    <w:pPr>
      <w:keepNext/>
      <w:numPr>
        <w:ilvl w:val="2"/>
        <w:numId w:val="1"/>
      </w:numPr>
      <w:spacing w:after="440" w:line="440" w:lineRule="exact"/>
      <w:outlineLvl w:val="2"/>
    </w:pPr>
    <w:rPr>
      <w:i/>
      <w:sz w:val="22"/>
      <w:szCs w:val="22"/>
    </w:rPr>
  </w:style>
  <w:style w:type="paragraph" w:styleId="Kop4">
    <w:name w:val="heading 4"/>
    <w:basedOn w:val="Standaard"/>
    <w:next w:val="Standaard"/>
    <w:uiPriority w:val="9"/>
    <w:semiHidden/>
    <w:unhideWhenUsed/>
    <w:qFormat/>
    <w:pPr>
      <w:keepNext/>
      <w:numPr>
        <w:ilvl w:val="3"/>
        <w:numId w:val="1"/>
      </w:numPr>
      <w:spacing w:after="220" w:line="220" w:lineRule="exact"/>
      <w:outlineLvl w:val="3"/>
    </w:pPr>
    <w:rPr>
      <w:b/>
      <w:bCs/>
      <w:i/>
      <w:sz w:val="19"/>
      <w:szCs w:val="28"/>
    </w:rPr>
  </w:style>
  <w:style w:type="paragraph" w:styleId="Kop5">
    <w:name w:val="heading 5"/>
    <w:basedOn w:val="Standaard"/>
    <w:next w:val="Standaard"/>
    <w:uiPriority w:val="9"/>
    <w:semiHidden/>
    <w:unhideWhenUsed/>
    <w:qFormat/>
    <w:pPr>
      <w:numPr>
        <w:ilvl w:val="4"/>
        <w:numId w:val="1"/>
      </w:numPr>
      <w:spacing w:before="240" w:after="60"/>
      <w:outlineLvl w:val="4"/>
    </w:pPr>
    <w:rPr>
      <w:b/>
      <w:bCs/>
      <w:i/>
      <w:iCs/>
      <w:sz w:val="26"/>
      <w:szCs w:val="26"/>
    </w:rPr>
  </w:style>
  <w:style w:type="paragraph" w:styleId="Kop6">
    <w:name w:val="heading 6"/>
    <w:basedOn w:val="Standaard"/>
    <w:next w:val="Standaard"/>
    <w:uiPriority w:val="9"/>
    <w:semiHidden/>
    <w:unhideWhenUsed/>
    <w:qFormat/>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cs="Times New Roman"/>
      <w:sz w:val="24"/>
      <w:szCs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cs="Times New Roman"/>
      <w:i/>
      <w:iCs/>
      <w:sz w:val="24"/>
      <w:szCs w:val="24"/>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Symbol" w:hAnsi="Symbol" w:cs="Symbol"/>
      <w:color w:val="000000"/>
      <w:sz w:val="16"/>
    </w:rPr>
  </w:style>
  <w:style w:type="character" w:customStyle="1" w:styleId="WW8Num1z1">
    <w:name w:val="WW8Num1z1"/>
    <w:qFormat/>
    <w:rPr>
      <w:rFonts w:ascii="Wingdings" w:hAnsi="Wingdings" w:cs="Wingdings"/>
      <w:sz w:val="16"/>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BallontekstChar">
    <w:name w:val="Ballontekst Char"/>
    <w:qFormat/>
    <w:rPr>
      <w:rFonts w:ascii="Tahoma" w:hAnsi="Tahoma" w:cs="Tahoma"/>
      <w:sz w:val="16"/>
      <w:szCs w:val="16"/>
    </w:rPr>
  </w:style>
  <w:style w:type="character" w:customStyle="1" w:styleId="InternetLink">
    <w:name w:val="Internet Link"/>
    <w:qFormat/>
    <w:rPr>
      <w:color w:val="0000FF"/>
      <w:u w:val="single"/>
    </w:rPr>
  </w:style>
  <w:style w:type="character" w:customStyle="1" w:styleId="KoptekstChar">
    <w:name w:val="Koptekst Char"/>
    <w:qFormat/>
    <w:rPr>
      <w:rFonts w:ascii="Verdana" w:hAnsi="Verdana" w:cs="Verdana"/>
      <w:sz w:val="18"/>
      <w:szCs w:val="16"/>
    </w:rPr>
  </w:style>
  <w:style w:type="character" w:customStyle="1" w:styleId="VoettekstChar">
    <w:name w:val="Voettekst Char"/>
    <w:qFormat/>
    <w:rPr>
      <w:rFonts w:ascii="Verdana" w:hAnsi="Verdana" w:cs="Verdana"/>
      <w:sz w:val="18"/>
      <w:szCs w:val="16"/>
    </w:rPr>
  </w:style>
  <w:style w:type="character" w:customStyle="1" w:styleId="ListLabel1">
    <w:name w:val="ListLabel 1"/>
    <w:qFormat/>
    <w:rPr>
      <w:i/>
      <w:sz w:val="20"/>
      <w:szCs w:val="20"/>
    </w:rPr>
  </w:style>
  <w:style w:type="character" w:customStyle="1" w:styleId="ListLabel2">
    <w:name w:val="ListLabel 2"/>
    <w:qFormat/>
    <w:rPr>
      <w:i/>
      <w:sz w:val="20"/>
      <w:szCs w:val="20"/>
      <w:lang w:val="nl-NL"/>
    </w:rPr>
  </w:style>
  <w:style w:type="character" w:customStyle="1" w:styleId="ListLabel3">
    <w:name w:val="ListLabel 3"/>
    <w:qFormat/>
    <w:rPr>
      <w:i/>
      <w:sz w:val="20"/>
      <w:szCs w:val="20"/>
      <w:lang w:val="nl-NL"/>
    </w:rPr>
  </w:style>
  <w:style w:type="character" w:customStyle="1" w:styleId="Internetkoppeling">
    <w:name w:val="Internetkoppeling"/>
    <w:rPr>
      <w:color w:val="000080"/>
      <w:u w:val="single"/>
      <w:lang/>
    </w:rPr>
  </w:style>
  <w:style w:type="character" w:customStyle="1" w:styleId="ListLabel4">
    <w:name w:val="ListLabel 4"/>
    <w:qFormat/>
    <w:rPr>
      <w:i/>
      <w:sz w:val="20"/>
      <w:szCs w:val="20"/>
      <w:lang w:val="nl-NL"/>
    </w:rPr>
  </w:style>
  <w:style w:type="character" w:customStyle="1" w:styleId="ListLabel5">
    <w:name w:val="ListLabel 5"/>
    <w:qFormat/>
    <w:rPr>
      <w:bCs/>
      <w:i/>
      <w:sz w:val="20"/>
      <w:szCs w:val="20"/>
      <w:lang w:val="nl-NL"/>
    </w:rPr>
  </w:style>
  <w:style w:type="character" w:customStyle="1" w:styleId="ListLabel6">
    <w:name w:val="ListLabel 6"/>
    <w:qFormat/>
    <w:rPr>
      <w:bCs/>
      <w:i/>
      <w:sz w:val="20"/>
      <w:szCs w:val="20"/>
      <w:lang w:val="nl-NL"/>
    </w:rPr>
  </w:style>
  <w:style w:type="character" w:customStyle="1" w:styleId="ListLabel7">
    <w:name w:val="ListLabel 7"/>
    <w:qFormat/>
    <w:rPr>
      <w:i/>
      <w:sz w:val="20"/>
      <w:szCs w:val="20"/>
      <w:lang w:val="nl-NL"/>
    </w:rPr>
  </w:style>
  <w:style w:type="character" w:customStyle="1" w:styleId="ListLabel8">
    <w:name w:val="ListLabel 8"/>
    <w:qFormat/>
    <w:rPr>
      <w:i/>
      <w:sz w:val="20"/>
      <w:szCs w:val="20"/>
      <w:lang w:val="nl-NL"/>
    </w:rPr>
  </w:style>
  <w:style w:type="character" w:customStyle="1" w:styleId="ListLabel9">
    <w:name w:val="ListLabel 9"/>
    <w:qFormat/>
    <w:rPr>
      <w:i/>
      <w:sz w:val="20"/>
      <w:szCs w:val="20"/>
      <w:lang w:val="nl-NL"/>
    </w:rPr>
  </w:style>
  <w:style w:type="character" w:customStyle="1" w:styleId="ListLabel10">
    <w:name w:val="ListLabel 10"/>
    <w:qFormat/>
    <w:rPr>
      <w:i/>
      <w:sz w:val="20"/>
      <w:szCs w:val="20"/>
      <w:lang w:val="nl-NL"/>
    </w:rPr>
  </w:style>
  <w:style w:type="character" w:customStyle="1" w:styleId="ListLabel11">
    <w:name w:val="ListLabel 11"/>
    <w:qFormat/>
    <w:rPr>
      <w:i/>
      <w:sz w:val="20"/>
      <w:szCs w:val="20"/>
      <w:lang w:val="nl-NL"/>
    </w:rPr>
  </w:style>
  <w:style w:type="paragraph" w:customStyle="1" w:styleId="Kop">
    <w:name w:val="Kop"/>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customStyle="1" w:styleId="HuisstijlkleurblauwR0G160B198">
    <w:name w:val="Huisstijl kleur blauw (R:0/G:160/B:198)"/>
    <w:basedOn w:val="Standaard"/>
    <w:next w:val="Standaard"/>
    <w:qFormat/>
    <w:rPr>
      <w:color w:val="00A0C6"/>
    </w:rPr>
  </w:style>
  <w:style w:type="paragraph" w:customStyle="1" w:styleId="HuisstijlkleurroodR132G0B23">
    <w:name w:val="Huisstijl kleur rood (R:132/G:0/B:23)"/>
    <w:basedOn w:val="Standaard"/>
    <w:next w:val="Standaard"/>
    <w:qFormat/>
    <w:rPr>
      <w:color w:val="840017"/>
    </w:rPr>
  </w:style>
  <w:style w:type="paragraph" w:styleId="Ballontekst">
    <w:name w:val="Balloon Text"/>
    <w:basedOn w:val="Standaard"/>
    <w:qFormat/>
    <w:rPr>
      <w:rFonts w:ascii="Tahoma" w:hAnsi="Tahoma" w:cs="Tahoma"/>
      <w:sz w:val="16"/>
    </w:rPr>
  </w:style>
  <w:style w:type="paragraph" w:customStyle="1" w:styleId="Default">
    <w:name w:val="Default"/>
    <w:qFormat/>
    <w:rPr>
      <w:rFonts w:ascii="Arial" w:eastAsia="Times New Roman" w:hAnsi="Arial" w:cs="Arial"/>
      <w:color w:val="000000"/>
      <w:sz w:val="24"/>
      <w:szCs w:val="24"/>
      <w:lang w:eastAsia="zh-CN"/>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tengriffie@overijssel.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Links>
    <vt:vector size="6" baseType="variant">
      <vt:variant>
        <vt:i4>3080198</vt:i4>
      </vt:variant>
      <vt:variant>
        <vt:i4>0</vt:i4>
      </vt:variant>
      <vt:variant>
        <vt:i4>0</vt:i4>
      </vt:variant>
      <vt:variant>
        <vt:i4>5</vt:i4>
      </vt:variant>
      <vt:variant>
        <vt:lpwstr>mailto:statengriffie@overijssel.nl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dc:creator>
  <cp:keywords/>
  <dc:description/>
  <cp:lastModifiedBy>Vincent Mulder</cp:lastModifiedBy>
  <cp:revision>2</cp:revision>
  <cp:lastPrinted>2012-10-02T10:25:00Z</cp:lastPrinted>
  <dcterms:created xsi:type="dcterms:W3CDTF">2023-09-13T08:15:00Z</dcterms:created>
  <dcterms:modified xsi:type="dcterms:W3CDTF">2023-09-13T08:15:00Z</dcterms:modified>
  <dc:language>nl-NL</dc:language>
</cp:coreProperties>
</file>